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9337b"/>
        </w:rPr>
      </w:pPr>
      <w:r w:rsidDel="00000000" w:rsidR="00000000" w:rsidRPr="00000000">
        <w:rPr>
          <w:color w:val="29337b"/>
          <w:sz w:val="30"/>
          <w:szCs w:val="30"/>
          <w:u w:val="single"/>
        </w:rPr>
        <w:drawing>
          <wp:anchor allowOverlap="1" behindDoc="0" distB="114300" distT="114300" distL="114300" distR="114300" hidden="0" layoutInCell="1" locked="0" relativeHeight="0" simplePos="0">
            <wp:simplePos x="0" y="0"/>
            <wp:positionH relativeFrom="page">
              <wp:posOffset>360000</wp:posOffset>
            </wp:positionH>
            <wp:positionV relativeFrom="page">
              <wp:posOffset>360000</wp:posOffset>
            </wp:positionV>
            <wp:extent cx="6796170" cy="9617438"/>
            <wp:effectExtent b="0" l="0" r="0" t="0"/>
            <wp:wrapTopAndBottom distB="114300" distT="1143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6796170" cy="961743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360" w:lineRule="auto"/>
        <w:rPr>
          <w:rFonts w:ascii="Montserrat" w:cs="Montserrat" w:eastAsia="Montserrat" w:hAnsi="Montserrat"/>
          <w:color w:val="29337b"/>
          <w:sz w:val="32"/>
          <w:szCs w:val="32"/>
        </w:rPr>
      </w:pPr>
      <w:r w:rsidDel="00000000" w:rsidR="00000000" w:rsidRPr="00000000">
        <w:rPr>
          <w:color w:val="29337b"/>
        </w:rPr>
        <w:drawing>
          <wp:anchor allowOverlap="1" behindDoc="0" distB="114300" distT="114300" distL="114300" distR="114300" hidden="0" layoutInCell="1" locked="0" relativeHeight="0" simplePos="0">
            <wp:simplePos x="0" y="0"/>
            <wp:positionH relativeFrom="page">
              <wp:posOffset>5367338</wp:posOffset>
            </wp:positionH>
            <wp:positionV relativeFrom="page">
              <wp:posOffset>720000</wp:posOffset>
            </wp:positionV>
            <wp:extent cx="1238250" cy="2005965"/>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38250" cy="2005965"/>
                    </a:xfrm>
                    <a:prstGeom prst="rect"/>
                    <a:ln/>
                  </pic:spPr>
                </pic:pic>
              </a:graphicData>
            </a:graphic>
          </wp:anchor>
        </w:drawing>
      </w:r>
      <w:r w:rsidDel="00000000" w:rsidR="00000000" w:rsidRPr="00000000">
        <w:rPr>
          <w:rFonts w:ascii="Montserrat" w:cs="Montserrat" w:eastAsia="Montserrat" w:hAnsi="Montserrat"/>
          <w:color w:val="29337b"/>
          <w:sz w:val="32"/>
          <w:szCs w:val="32"/>
          <w:rtl w:val="0"/>
        </w:rPr>
        <w:t xml:space="preserve">This checklist has been created to serve as a framework for discussion between Touring Companies and Venues, whereby it is mutually agreed which anti-racist actions are to be undertaken by the parties. Both baseline and good practice actions listed in the rider are given below, with some further space for additional actions. It is not presumed to be fit for purpose for every organisation in its immediate presentation, but rather to be adapted to best fit alongside current monitoring and data tracking.</w:t>
      </w:r>
    </w:p>
    <w:p w:rsidR="00000000" w:rsidDel="00000000" w:rsidP="00000000" w:rsidRDefault="00000000" w:rsidRPr="00000000" w14:paraId="00000003">
      <w:pPr>
        <w:rPr>
          <w:rFonts w:ascii="Montserrat" w:cs="Montserrat" w:eastAsia="Montserrat" w:hAnsi="Montserrat"/>
          <w:color w:val="29337b"/>
        </w:rPr>
      </w:pPr>
      <w:r w:rsidDel="00000000" w:rsidR="00000000" w:rsidRPr="00000000">
        <w:rPr>
          <w:rtl w:val="0"/>
        </w:rPr>
      </w:r>
    </w:p>
    <w:tbl>
      <w:tblPr>
        <w:tblStyle w:val="Table1"/>
        <w:tblW w:w="9000.0" w:type="dxa"/>
        <w:jc w:val="left"/>
        <w:tblInd w:w="100.0" w:type="pct"/>
        <w:tblBorders>
          <w:top w:color="29337b" w:space="0" w:sz="8" w:val="single"/>
          <w:left w:color="29337b" w:space="0" w:sz="8" w:val="single"/>
          <w:bottom w:color="29337b" w:space="0" w:sz="8" w:val="single"/>
          <w:right w:color="29337b" w:space="0" w:sz="8" w:val="single"/>
          <w:insideH w:color="29337b" w:space="0" w:sz="8" w:val="single"/>
          <w:insideV w:color="29337b" w:space="0" w:sz="8" w:val="single"/>
        </w:tblBorders>
        <w:tblLayout w:type="fixed"/>
        <w:tblLook w:val="0600"/>
      </w:tblPr>
      <w:tblGrid>
        <w:gridCol w:w="3990"/>
        <w:gridCol w:w="480"/>
        <w:gridCol w:w="3975"/>
        <w:gridCol w:w="555"/>
        <w:tblGridChange w:id="0">
          <w:tblGrid>
            <w:gridCol w:w="3990"/>
            <w:gridCol w:w="480"/>
            <w:gridCol w:w="3975"/>
            <w:gridCol w:w="55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In the Lead Up to Entering the Venue</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Touring Company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Opportunities for all employees (on permanent contract) to receive regular Anti-Racism training</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Which provider: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When/How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Opportunities for all employees (on permanent contract) to receive regular Anti-Racism training</w:t>
            </w:r>
          </w:p>
          <w:p w:rsidR="00000000" w:rsidDel="00000000" w:rsidP="00000000" w:rsidRDefault="00000000" w:rsidRPr="00000000" w14:paraId="00000013">
            <w:pPr>
              <w:widowControl w:val="0"/>
              <w:spacing w:before="0"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14">
            <w:pPr>
              <w:widowControl w:val="0"/>
              <w:spacing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Which provider: </w:t>
            </w:r>
          </w:p>
          <w:p w:rsidR="00000000" w:rsidDel="00000000" w:rsidP="00000000" w:rsidRDefault="00000000" w:rsidRPr="00000000" w14:paraId="00000015">
            <w:pPr>
              <w:widowControl w:val="0"/>
              <w:spacing w:before="0" w:line="276" w:lineRule="auto"/>
              <w:ind w:left="72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16">
            <w:pPr>
              <w:widowControl w:val="0"/>
              <w:spacing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When/How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needs of the production and production members as early as as possible, inc.:</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Access Requirements for Company Members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Technical and Design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Maintain a Safe Space Charter that is read at Meet and Greets/Get-ins and always available to in-house teams as part of the Venue’s Anti-Racism policy (or similar initiatives).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Located where on internal system?</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Publicly available on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a Company Info Pack minimum two weeks prior to arrival, which covers information about the company, the production and the Company Members, including headshots and name pronunciations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Respond positively and proactively to the technical requirements of the production and production requirements including specialisms on hair, make-up and lighting</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2B">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after="280"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Commit to increasing the ethnic diversity of staff to reflect the demographics from a wider range of communities if it currently does not.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Self-evaluation: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280"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Commit to increasing the ethnic diversity of staff to reflect the demographics from a wider range of communities if it currently does not.  </w:t>
            </w:r>
          </w:p>
          <w:p w:rsidR="00000000" w:rsidDel="00000000" w:rsidP="00000000" w:rsidRDefault="00000000" w:rsidRPr="00000000" w14:paraId="00000031">
            <w:pPr>
              <w:widowControl w:val="0"/>
              <w:spacing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Self-evaluation: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regular anti-racism training offers for the company’s pool of freelancers</w:t>
            </w:r>
          </w:p>
          <w:p w:rsidR="00000000" w:rsidDel="00000000" w:rsidP="00000000" w:rsidRDefault="00000000" w:rsidRPr="00000000" w14:paraId="00000034">
            <w:pPr>
              <w:widowControl w:val="0"/>
              <w:spacing w:before="0"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35">
            <w:pPr>
              <w:widowControl w:val="0"/>
              <w:spacing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Which provider: </w:t>
            </w:r>
          </w:p>
          <w:p w:rsidR="00000000" w:rsidDel="00000000" w:rsidP="00000000" w:rsidRDefault="00000000" w:rsidRPr="00000000" w14:paraId="00000036">
            <w:pPr>
              <w:widowControl w:val="0"/>
              <w:spacing w:before="0"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37">
            <w:pPr>
              <w:widowControl w:val="0"/>
              <w:spacing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When/How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regular anti-racism training offers for the venue’s pool of freelancers</w:t>
            </w:r>
          </w:p>
          <w:p w:rsidR="00000000" w:rsidDel="00000000" w:rsidP="00000000" w:rsidRDefault="00000000" w:rsidRPr="00000000" w14:paraId="0000003A">
            <w:pPr>
              <w:widowControl w:val="0"/>
              <w:spacing w:before="0"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3B">
            <w:pPr>
              <w:widowControl w:val="0"/>
              <w:spacing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Which provider: </w:t>
            </w:r>
          </w:p>
          <w:p w:rsidR="00000000" w:rsidDel="00000000" w:rsidP="00000000" w:rsidRDefault="00000000" w:rsidRPr="00000000" w14:paraId="0000003C">
            <w:pPr>
              <w:widowControl w:val="0"/>
              <w:spacing w:before="0"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3D">
            <w:pPr>
              <w:widowControl w:val="0"/>
              <w:spacing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When/How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279"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Ensure organisational awareness of cultural and religious calendars throughout the year </w:t>
            </w:r>
          </w:p>
          <w:p w:rsidR="00000000" w:rsidDel="00000000" w:rsidP="00000000" w:rsidRDefault="00000000" w:rsidRPr="00000000" w14:paraId="00000040">
            <w:pPr>
              <w:spacing w:after="279"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Notable events/dates during production engagement:</w:t>
            </w:r>
          </w:p>
          <w:p w:rsidR="00000000" w:rsidDel="00000000" w:rsidP="00000000" w:rsidRDefault="00000000" w:rsidRPr="00000000" w14:paraId="00000041">
            <w:pPr>
              <w:spacing w:after="279"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after="279"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Ensure organisational awareness of cultural and religious calendars throughout the year </w:t>
            </w:r>
          </w:p>
          <w:p w:rsidR="00000000" w:rsidDel="00000000" w:rsidP="00000000" w:rsidRDefault="00000000" w:rsidRPr="00000000" w14:paraId="00000044">
            <w:pPr>
              <w:spacing w:after="279"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Notable events/dates during production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279"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Carry out an induction process for rehearsals, including an out-loud reading of the rider </w:t>
            </w:r>
          </w:p>
          <w:p w:rsidR="00000000" w:rsidDel="00000000" w:rsidP="00000000" w:rsidRDefault="00000000" w:rsidRPr="00000000" w14:paraId="00000047">
            <w:pPr>
              <w:spacing w:after="279" w:before="0"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48">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280" w:before="0" w:line="276" w:lineRule="auto"/>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after="3" w:line="276" w:lineRule="auto"/>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76" w:lineRule="auto"/>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76" w:lineRule="auto"/>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after="3" w:line="276" w:lineRule="auto"/>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76" w:lineRule="auto"/>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76" w:lineRule="auto"/>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76" w:lineRule="auto"/>
              <w:rPr>
                <w:rFonts w:ascii="Montserrat" w:cs="Montserrat" w:eastAsia="Montserrat" w:hAnsi="Montserrat"/>
                <w:color w:val="29337b"/>
                <w:sz w:val="32"/>
                <w:szCs w:val="32"/>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Welcome to the Venue</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Touring Company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Company Info Pack as close to contracting as possible and minimum two weeks prior to arrival, including:</w:t>
            </w:r>
          </w:p>
          <w:p w:rsidR="00000000" w:rsidDel="00000000" w:rsidP="00000000" w:rsidRDefault="00000000" w:rsidRPr="00000000" w14:paraId="0000005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Headshots</w:t>
            </w:r>
          </w:p>
          <w:p w:rsidR="00000000" w:rsidDel="00000000" w:rsidP="00000000" w:rsidRDefault="00000000" w:rsidRPr="00000000" w14:paraId="0000005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Pronunciations of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a welcome pack as close to contracting as possible and minimum two weeks prior to arrival, including:</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6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Demographics of the area</w:t>
            </w:r>
          </w:p>
          <w:p w:rsidR="00000000" w:rsidDel="00000000" w:rsidP="00000000" w:rsidRDefault="00000000" w:rsidRPr="00000000" w14:paraId="0000006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Recommended places to eat and things to see and do</w:t>
            </w:r>
          </w:p>
          <w:p w:rsidR="00000000" w:rsidDel="00000000" w:rsidP="00000000" w:rsidRDefault="00000000" w:rsidRPr="00000000" w14:paraId="0000006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Transport and map</w:t>
            </w:r>
          </w:p>
          <w:p w:rsidR="00000000" w:rsidDel="00000000" w:rsidP="00000000" w:rsidRDefault="00000000" w:rsidRPr="00000000" w14:paraId="0000006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Licensed/approved taxi companies</w:t>
            </w:r>
          </w:p>
          <w:p w:rsidR="00000000" w:rsidDel="00000000" w:rsidP="00000000" w:rsidRDefault="00000000" w:rsidRPr="00000000" w14:paraId="0000006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Full staff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Distribute the Venue’s Welcome Pack to the Company at least a week before arriving at the Venue.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6A">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Indicate to the Touring Company in advance who will be meeting them upon arrival at reception/leading a tour of the building.</w:t>
            </w:r>
          </w:p>
          <w:p w:rsidR="00000000" w:rsidDel="00000000" w:rsidP="00000000" w:rsidRDefault="00000000" w:rsidRPr="00000000" w14:paraId="0000006D">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Recce the venue prior to arrival (and preferably prior to programming) and meet with the staff team. </w:t>
            </w:r>
          </w:p>
          <w:p w:rsidR="00000000" w:rsidDel="00000000" w:rsidP="00000000" w:rsidRDefault="00000000" w:rsidRPr="00000000" w14:paraId="00000071">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72">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Make the Touring Company’s Company Info Pack available to staff throughout the building.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76">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clear communication and a dedicated contact person </w:t>
            </w:r>
          </w:p>
          <w:p w:rsidR="00000000" w:rsidDel="00000000" w:rsidP="00000000" w:rsidRDefault="00000000" w:rsidRPr="00000000" w14:paraId="00000079">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7A">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Contact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Host a welcome for every production, regardless of length of run, which should be planned to allow for maximum 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clear arrival times for when the company will arrive together</w:t>
            </w:r>
          </w:p>
          <w:p w:rsidR="00000000" w:rsidDel="00000000" w:rsidP="00000000" w:rsidRDefault="00000000" w:rsidRPr="00000000" w14:paraId="0000007F">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80">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 (if 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When:</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Format:</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Expected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Give every employee (including casual workers) the opportunity to attend the welcome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a fully accessible pre-recorded tour of the venue with captions</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One-off recording, annual updates: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Wellbeing &amp; Pastoral Care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b w:val="1"/>
                <w:color w:val="29337b"/>
                <w:sz w:val="32"/>
                <w:szCs w:val="32"/>
                <w:rtl w:val="0"/>
              </w:rPr>
              <w:t xml:space="preserve">Touring Company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clear information to all freelancers from casting onwards concerning where a tour is going and what it will consist of</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Comms methods:</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Accessible Versions: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Designate a member of staff as a wellbeing support person who will share pastoral responsibility with the Touring company whilst they are at the venue. Staff members in this role will receive support and relevant training.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Contact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a contact person within the company for support, and signposting to external professionals where needed; and make available the details of this support to all participating venues as part of any deal memo/contracting process.   </w:t>
            </w:r>
          </w:p>
          <w:p w:rsidR="00000000" w:rsidDel="00000000" w:rsidP="00000000" w:rsidRDefault="00000000" w:rsidRPr="00000000" w14:paraId="000000AC">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AD">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Contact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clear information regarding green rooms, toilets, staff only spaces etc</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Comms methods:</w:t>
            </w:r>
          </w:p>
          <w:p w:rsidR="00000000" w:rsidDel="00000000" w:rsidP="00000000" w:rsidRDefault="00000000" w:rsidRPr="00000000" w14:paraId="000000B2">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Accessible Versions: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technical and get-in schedules a minimum 2 weeks prior to the touring week, ensuring adequate time is allowed for company members to check into accommodation during daylight hours and scheduling this appropriately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clear information on how the building operates (including opening, lock-up, on-site personnel etc)</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B9">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Comms methods:</w:t>
            </w:r>
          </w:p>
          <w:p w:rsidR="00000000" w:rsidDel="00000000" w:rsidP="00000000" w:rsidRDefault="00000000" w:rsidRPr="00000000" w14:paraId="000000BA">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Accessible Versions: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Allocate dressing rooms with due consideration to cast size, cast makeup and any access needs.</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BE">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Keep digs lists up to date and ensure all digs are pre-checked. Maintain regular contact with digs hosts to ensure all details are up to date and digs remain suitable for Touring Companies.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Annual check: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Pay touring allowance as early as possible so that digs can be booked well in advance.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Have a dedicated ‘Digs’ member of staff to liaise with the touring company and advise on areas and safety with particular regards to late evening finishes post-tech or show and company Members travelling home in unfamiliar cities.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after="3"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Speak to each landlord before the visit, using the Safe Space Charter as a framework for discussion</w:t>
            </w:r>
          </w:p>
          <w:p w:rsidR="00000000" w:rsidDel="00000000" w:rsidP="00000000" w:rsidRDefault="00000000" w:rsidRPr="00000000" w14:paraId="000000C9">
            <w:pPr>
              <w:spacing w:after="3" w:before="0" w:line="276" w:lineRule="auto"/>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Maintain a zero-tolerance approach in dealing with any reported incidents involving digs and digs list to be maintained and updated in accordance with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after="3"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Advocate the anti-racism policy to Theatre Digs Booker so that it can become an accurate and up-to-date centralised digs system that Venues and Touring Companies will pass all information onto.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after="3"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Advocate the anti-racism policy to Theatre Digs Booker so that it can become an accurate and up-to-date centralised digs system that Venues and Touring Companies will pass all information onto.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Sharing disclosure on training received</w:t>
            </w:r>
          </w:p>
          <w:p w:rsidR="00000000" w:rsidDel="00000000" w:rsidP="00000000" w:rsidRDefault="00000000" w:rsidRPr="00000000" w14:paraId="000000D2">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D3">
            <w:pPr>
              <w:widowControl w:val="0"/>
              <w:spacing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Which provider: </w:t>
            </w:r>
          </w:p>
          <w:p w:rsidR="00000000" w:rsidDel="00000000" w:rsidP="00000000" w:rsidRDefault="00000000" w:rsidRPr="00000000" w14:paraId="000000D4">
            <w:pPr>
              <w:widowControl w:val="0"/>
              <w:spacing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D5">
            <w:pPr>
              <w:widowControl w:val="0"/>
              <w:spacing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When/How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after="3"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Sharing disclosure on training received</w:t>
            </w:r>
          </w:p>
          <w:p w:rsidR="00000000" w:rsidDel="00000000" w:rsidP="00000000" w:rsidRDefault="00000000" w:rsidRPr="00000000" w14:paraId="000000D8">
            <w:pPr>
              <w:spacing w:after="3" w:before="0"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D9">
            <w:pPr>
              <w:widowControl w:val="0"/>
              <w:spacing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Which provider: </w:t>
            </w:r>
          </w:p>
          <w:p w:rsidR="00000000" w:rsidDel="00000000" w:rsidP="00000000" w:rsidRDefault="00000000" w:rsidRPr="00000000" w14:paraId="000000DA">
            <w:pPr>
              <w:widowControl w:val="0"/>
              <w:spacing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DB">
            <w:pPr>
              <w:widowControl w:val="0"/>
              <w:spacing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When/How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Ask digs hosts to sign up to a Safe Space Charter.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Diversify digs list and who is hosting.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after="3" w:before="0" w:line="276" w:lineRule="auto"/>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after="3" w:before="0" w:line="276" w:lineRule="auto"/>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Marketing</w:t>
            </w:r>
          </w:p>
        </w:tc>
      </w:tr>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b w:val="1"/>
                <w:color w:val="29337b"/>
                <w:sz w:val="32"/>
                <w:szCs w:val="32"/>
                <w:rtl w:val="0"/>
              </w:rPr>
              <w:t xml:space="preserve">Touring Company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before="0" w:line="276" w:lineRule="auto"/>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details of audience targets, how these targets have been set and what expectation there is of meeting them   </w:t>
            </w:r>
          </w:p>
          <w:p w:rsidR="00000000" w:rsidDel="00000000" w:rsidP="00000000" w:rsidRDefault="00000000" w:rsidRPr="00000000" w14:paraId="000000F6">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details of audience targets, how these targets have been set and what expectation there is of meeting them   </w:t>
            </w:r>
          </w:p>
          <w:p w:rsidR="00000000" w:rsidDel="00000000" w:rsidP="00000000" w:rsidRDefault="00000000" w:rsidRPr="00000000" w14:paraId="000000F9">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p w:rsidR="00000000" w:rsidDel="00000000" w:rsidP="00000000" w:rsidRDefault="00000000" w:rsidRPr="00000000" w14:paraId="000000FA">
            <w:pPr>
              <w:widowControl w:val="0"/>
              <w:spacing w:line="276" w:lineRule="auto"/>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actions for generating audiences and interest through dialogue and discussion</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0FE">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actions for generating audiences and interest through dialogue and discussion</w:t>
            </w:r>
          </w:p>
          <w:p w:rsidR="00000000" w:rsidDel="00000000" w:rsidP="00000000" w:rsidRDefault="00000000" w:rsidRPr="00000000" w14:paraId="00000101">
            <w:pPr>
              <w:widowControl w:val="0"/>
              <w:spacing w:before="0"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02">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Share marketing strategy and audience development plans</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06">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Share marketing strategy and audience development plans</w:t>
            </w:r>
          </w:p>
          <w:p w:rsidR="00000000" w:rsidDel="00000000" w:rsidP="00000000" w:rsidRDefault="00000000" w:rsidRPr="00000000" w14:paraId="00000109">
            <w:pPr>
              <w:widowControl w:val="0"/>
              <w:spacing w:before="0"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0A">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Discuss all language, image and assets used to market and sell the show, including where each party has distinct specialisms and knowledge which can support the approach to marketing and sales</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0E">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Discuss all language, image and assets used to market and sell the show, including where each party has distinct specialisms and knowledge which can support the approach to marketing and sales</w:t>
            </w:r>
          </w:p>
          <w:p w:rsidR="00000000" w:rsidDel="00000000" w:rsidP="00000000" w:rsidRDefault="00000000" w:rsidRPr="00000000" w14:paraId="00000111">
            <w:pPr>
              <w:widowControl w:val="0"/>
              <w:spacing w:before="0"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12">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4">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Meet with Box Office and Marketing staff prior to arrival (as part of recce) or before the first performance to discuss production/themes/company </w:t>
            </w:r>
          </w:p>
          <w:p w:rsidR="00000000" w:rsidDel="00000000" w:rsidP="00000000" w:rsidRDefault="00000000" w:rsidRPr="00000000" w14:paraId="00000115">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16">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Share marketing plans and print/pull ups with the Touring Company as soon as possible after programming, and well in advance of the tour, so there is clarity of expectation from the beginning.</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1A">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Share internally (with marketing teams) reasons for programming and positive messaging around programming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Consider the placing of print, pull-ups and other prominent marketing materials and involving Touring Companies within that decision making. </w:t>
            </w:r>
          </w:p>
          <w:p w:rsidR="00000000" w:rsidDel="00000000" w:rsidP="00000000" w:rsidRDefault="00000000" w:rsidRPr="00000000" w14:paraId="00000123">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24">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Basis for decisions:</w:t>
            </w:r>
          </w:p>
          <w:p w:rsidR="00000000" w:rsidDel="00000000" w:rsidP="00000000" w:rsidRDefault="00000000" w:rsidRPr="00000000" w14:paraId="00000125">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Internal team responsible: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Brochures and Websites</w:t>
            </w:r>
          </w:p>
        </w:tc>
      </w:tr>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before="0" w:line="276" w:lineRule="auto"/>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Touring Company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5">
            <w:pPr>
              <w:spacing w:after="3" w:before="0" w:line="276" w:lineRule="auto"/>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7">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Consider the implications of stereotypes when choosing images and text, and to seek broader, diverse feedback to support the process where required</w:t>
            </w:r>
          </w:p>
          <w:p w:rsidR="00000000" w:rsidDel="00000000" w:rsidP="00000000" w:rsidRDefault="00000000" w:rsidRPr="00000000" w14:paraId="00000138">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39">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Internal decision maker:</w:t>
            </w:r>
          </w:p>
          <w:p w:rsidR="00000000" w:rsidDel="00000000" w:rsidP="00000000" w:rsidRDefault="00000000" w:rsidRPr="00000000" w14:paraId="0000013A">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Consulted: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spacing w:after="3" w:before="0"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Consider the implications of stereotypes when choosing images and text, and to seek broader, diverse feedback to support the process where required</w:t>
            </w:r>
          </w:p>
          <w:p w:rsidR="00000000" w:rsidDel="00000000" w:rsidP="00000000" w:rsidRDefault="00000000" w:rsidRPr="00000000" w14:paraId="0000013D">
            <w:pPr>
              <w:spacing w:after="3" w:before="0"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3E">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Internal decision maker:</w:t>
            </w:r>
          </w:p>
          <w:p w:rsidR="00000000" w:rsidDel="00000000" w:rsidP="00000000" w:rsidRDefault="00000000" w:rsidRPr="00000000" w14:paraId="0000013F">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Consulted: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boiler plate descriptors for local PRs and coverage. This should be created in conjunction with the venue and reflect the Venue’s knowledge of their area.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Provide clear word counts and requirements of copy, and to consult with Touring Companies before editing or changing it, both on longer versions/on webpages as well as short copy in brochures.  </w:t>
            </w:r>
          </w:p>
          <w:p w:rsidR="00000000" w:rsidDel="00000000" w:rsidP="00000000" w:rsidRDefault="00000000" w:rsidRPr="00000000" w14:paraId="00000147">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48">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Audiences</w:t>
            </w:r>
          </w:p>
        </w:tc>
      </w:tr>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76" w:lineRule="auto"/>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Touring Company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8">
            <w:pPr>
              <w:spacing w:after="3" w:line="276" w:lineRule="auto"/>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after="226"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Establish mechanisms for inclusivity to improve the audience experience.  This should include working together to break down unhelpful expectations around audience behaviour and etiquette and agree where the perceived etiquette can and should be challenged</w:t>
            </w:r>
          </w:p>
          <w:p w:rsidR="00000000" w:rsidDel="00000000" w:rsidP="00000000" w:rsidRDefault="00000000" w:rsidRPr="00000000" w14:paraId="0000015B">
            <w:pPr>
              <w:spacing w:after="226"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5C">
            <w:pPr>
              <w:spacing w:after="226"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Mechanism established:</w:t>
            </w:r>
          </w:p>
          <w:p w:rsidR="00000000" w:rsidDel="00000000" w:rsidP="00000000" w:rsidRDefault="00000000" w:rsidRPr="00000000" w14:paraId="0000015D">
            <w:pPr>
              <w:spacing w:after="226"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Usability check:</w:t>
            </w:r>
          </w:p>
          <w:p w:rsidR="00000000" w:rsidDel="00000000" w:rsidP="00000000" w:rsidRDefault="00000000" w:rsidRPr="00000000" w14:paraId="0000015E">
            <w:pPr>
              <w:spacing w:after="226"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lies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Establish mechanisms for inclusivity to improve the audience experience.  This should include working together to break down unhelpful expectations around audience behaviour and etiquette and agree where the perceived etiquette can and should be challenged</w:t>
            </w:r>
          </w:p>
          <w:p w:rsidR="00000000" w:rsidDel="00000000" w:rsidP="00000000" w:rsidRDefault="00000000" w:rsidRPr="00000000" w14:paraId="00000161">
            <w:pPr>
              <w:spacing w:after="226"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62">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Mechanism established:</w:t>
            </w:r>
          </w:p>
          <w:p w:rsidR="00000000" w:rsidDel="00000000" w:rsidP="00000000" w:rsidRDefault="00000000" w:rsidRPr="00000000" w14:paraId="00000163">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Usability check:</w:t>
            </w:r>
          </w:p>
          <w:p w:rsidR="00000000" w:rsidDel="00000000" w:rsidP="00000000" w:rsidRDefault="00000000" w:rsidRPr="00000000" w14:paraId="00000164">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lies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Discuss presumptions around who audiences are and where ‘value’ is placed, in order to welcome all audiences irrespective of background, socio-economics or race</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68">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Mechanism established:</w:t>
            </w:r>
          </w:p>
          <w:p w:rsidR="00000000" w:rsidDel="00000000" w:rsidP="00000000" w:rsidRDefault="00000000" w:rsidRPr="00000000" w14:paraId="00000169">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Usability check:</w:t>
            </w:r>
          </w:p>
          <w:p w:rsidR="00000000" w:rsidDel="00000000" w:rsidP="00000000" w:rsidRDefault="00000000" w:rsidRPr="00000000" w14:paraId="0000016A">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lies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Discuss presumptions around who audiences are and where ‘value’ is placed, in order to welcome all audiences irrespective of background, socio-economics or race</w:t>
            </w:r>
          </w:p>
          <w:p w:rsidR="00000000" w:rsidDel="00000000" w:rsidP="00000000" w:rsidRDefault="00000000" w:rsidRPr="00000000" w14:paraId="0000016D">
            <w:pPr>
              <w:widowControl w:val="0"/>
              <w:spacing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6E">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Mechanism established:</w:t>
            </w:r>
          </w:p>
          <w:p w:rsidR="00000000" w:rsidDel="00000000" w:rsidP="00000000" w:rsidRDefault="00000000" w:rsidRPr="00000000" w14:paraId="0000016F">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Usability check:</w:t>
            </w:r>
          </w:p>
          <w:p w:rsidR="00000000" w:rsidDel="00000000" w:rsidP="00000000" w:rsidRDefault="00000000" w:rsidRPr="00000000" w14:paraId="00000170">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lies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2">
            <w:pPr>
              <w:spacing w:after="226"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Undertake an evaluation at the end of the production to implement learnings and sharing outcomes.</w:t>
            </w:r>
          </w:p>
          <w:p w:rsidR="00000000" w:rsidDel="00000000" w:rsidP="00000000" w:rsidRDefault="00000000" w:rsidRPr="00000000" w14:paraId="00000173">
            <w:pPr>
              <w:spacing w:after="226"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Evaluation lead:</w:t>
            </w:r>
          </w:p>
          <w:p w:rsidR="00000000" w:rsidDel="00000000" w:rsidP="00000000" w:rsidRDefault="00000000" w:rsidRPr="00000000" w14:paraId="00000174">
            <w:pPr>
              <w:spacing w:after="226"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Sharing practice: </w:t>
            </w:r>
          </w:p>
          <w:p w:rsidR="00000000" w:rsidDel="00000000" w:rsidP="00000000" w:rsidRDefault="00000000" w:rsidRPr="00000000" w14:paraId="00000175">
            <w:pPr>
              <w:spacing w:after="226"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Undertake an evaluation at the end of the production to implement learnings and sharing outcomes.</w:t>
            </w:r>
          </w:p>
          <w:p w:rsidR="00000000" w:rsidDel="00000000" w:rsidP="00000000" w:rsidRDefault="00000000" w:rsidRPr="00000000" w14:paraId="00000178">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Evaluation lead:</w:t>
            </w:r>
          </w:p>
          <w:p w:rsidR="00000000" w:rsidDel="00000000" w:rsidP="00000000" w:rsidRDefault="00000000" w:rsidRPr="00000000" w14:paraId="00000179">
            <w:pPr>
              <w:spacing w:after="226"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Sharing practice: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Discuss with the Venue Front of House and marketing teams work around creating/supporting an inclusive and equitable space for audiences.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7D">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spacing w:after="3"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Interrogate the offer within the building (food, space to work/socialise) as a whole, and encourage accessibility   for everyone </w:t>
            </w:r>
          </w:p>
          <w:p w:rsidR="00000000" w:rsidDel="00000000" w:rsidP="00000000" w:rsidRDefault="00000000" w:rsidRPr="00000000" w14:paraId="00000180">
            <w:pPr>
              <w:spacing w:after="3"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81">
            <w:pPr>
              <w:spacing w:after="3"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w:t>
            </w:r>
          </w:p>
          <w:p w:rsidR="00000000" w:rsidDel="00000000" w:rsidP="00000000" w:rsidRDefault="00000000" w:rsidRPr="00000000" w14:paraId="00000182">
            <w:pPr>
              <w:spacing w:after="3"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Annual review:</w:t>
            </w:r>
          </w:p>
          <w:p w:rsidR="00000000" w:rsidDel="00000000" w:rsidP="00000000" w:rsidRDefault="00000000" w:rsidRPr="00000000" w14:paraId="00000183">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5">
            <w:pPr>
              <w:spacing w:after="3"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Interrogate the language used across the company website, assets and marketing materials to evaluate how welcoming and inclusive it is to audiences</w:t>
            </w:r>
          </w:p>
          <w:p w:rsidR="00000000" w:rsidDel="00000000" w:rsidP="00000000" w:rsidRDefault="00000000" w:rsidRPr="00000000" w14:paraId="00000186">
            <w:pPr>
              <w:spacing w:after="3"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87">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w:t>
            </w:r>
          </w:p>
          <w:p w:rsidR="00000000" w:rsidDel="00000000" w:rsidP="00000000" w:rsidRDefault="00000000" w:rsidRPr="00000000" w14:paraId="00000188">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Annual review:</w:t>
            </w:r>
          </w:p>
          <w:p w:rsidR="00000000" w:rsidDel="00000000" w:rsidP="00000000" w:rsidRDefault="00000000" w:rsidRPr="00000000" w14:paraId="00000189">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spacing w:after="3"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Interrogate the language used within the building (signage, instructions, announcements etc.) and evaluate how welcoming and inclusive it is to audiences</w:t>
            </w:r>
          </w:p>
          <w:p w:rsidR="00000000" w:rsidDel="00000000" w:rsidP="00000000" w:rsidRDefault="00000000" w:rsidRPr="00000000" w14:paraId="0000018C">
            <w:pPr>
              <w:spacing w:after="3"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8D">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w:t>
            </w:r>
          </w:p>
          <w:p w:rsidR="00000000" w:rsidDel="00000000" w:rsidP="00000000" w:rsidRDefault="00000000" w:rsidRPr="00000000" w14:paraId="0000018E">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Annual review:</w:t>
            </w:r>
          </w:p>
          <w:p w:rsidR="00000000" w:rsidDel="00000000" w:rsidP="00000000" w:rsidRDefault="00000000" w:rsidRPr="00000000" w14:paraId="0000018F">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lead: </w:t>
            </w:r>
          </w:p>
          <w:p w:rsidR="00000000" w:rsidDel="00000000" w:rsidP="00000000" w:rsidRDefault="00000000" w:rsidRPr="00000000" w14:paraId="00000190">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2">
            <w:pPr>
              <w:spacing w:after="3"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Have a dedicated staff member responsible for audience development in post as soon as possible, in order to make wraparound events happen in the timeline needed for the venues</w:t>
            </w:r>
          </w:p>
          <w:p w:rsidR="00000000" w:rsidDel="00000000" w:rsidP="00000000" w:rsidRDefault="00000000" w:rsidRPr="00000000" w14:paraId="00000193">
            <w:pPr>
              <w:spacing w:after="3"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94">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spacing w:after="3" w:before="0"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Confirm and share a clear and comprehensive budget for audience development that can be allocated to certain shows that will help achieve its aims.  </w:t>
            </w:r>
          </w:p>
          <w:p w:rsidR="00000000" w:rsidDel="00000000" w:rsidP="00000000" w:rsidRDefault="00000000" w:rsidRPr="00000000" w14:paraId="00000197">
            <w:pPr>
              <w:spacing w:after="3" w:before="0"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98">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spacing w:after="3"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Discuss with the Touring Company their current audience make-up and what the expectations surrounding the Production are. </w:t>
            </w:r>
          </w:p>
          <w:p w:rsidR="00000000" w:rsidDel="00000000" w:rsidP="00000000" w:rsidRDefault="00000000" w:rsidRPr="00000000" w14:paraId="0000019D">
            <w:pPr>
              <w:spacing w:after="3"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9E">
            <w:pPr>
              <w:spacing w:after="3"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p w:rsidR="00000000" w:rsidDel="00000000" w:rsidP="00000000" w:rsidRDefault="00000000" w:rsidRPr="00000000" w14:paraId="0000019F">
            <w:pPr>
              <w:spacing w:after="3"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Review process: </w:t>
            </w:r>
          </w:p>
          <w:p w:rsidR="00000000" w:rsidDel="00000000" w:rsidP="00000000" w:rsidRDefault="00000000" w:rsidRPr="00000000" w14:paraId="000001A0">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spacing w:after="3"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spacing w:after="3"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Data Sharing</w:t>
            </w:r>
          </w:p>
        </w:tc>
      </w:tr>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76" w:lineRule="auto"/>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Touring Company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0">
            <w:pPr>
              <w:spacing w:after="3" w:line="276" w:lineRule="auto"/>
              <w:rPr>
                <w:rFonts w:ascii="Montserrat" w:cs="Montserrat" w:eastAsia="Montserrat" w:hAnsi="Montserrat"/>
                <w:b w:val="1"/>
                <w:color w:val="29337b"/>
                <w:sz w:val="32"/>
                <w:szCs w:val="32"/>
              </w:rPr>
            </w:pPr>
            <w:r w:rsidDel="00000000" w:rsidR="00000000" w:rsidRPr="00000000">
              <w:rPr>
                <w:rFonts w:ascii="Montserrat" w:cs="Montserrat" w:eastAsia="Montserrat" w:hAnsi="Montserrat"/>
                <w:b w:val="1"/>
                <w:color w:val="29337b"/>
                <w:sz w:val="32"/>
                <w:szCs w:val="32"/>
                <w:rtl w:val="0"/>
              </w:rPr>
              <w:t xml:space="preserve">Venue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Share full data reports (within GDPR regulations) of the entire tour</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B5">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p w:rsidR="00000000" w:rsidDel="00000000" w:rsidP="00000000" w:rsidRDefault="00000000" w:rsidRPr="00000000" w14:paraId="000001B6">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Review process: </w:t>
            </w:r>
          </w:p>
          <w:p w:rsidR="00000000" w:rsidDel="00000000" w:rsidP="00000000" w:rsidRDefault="00000000" w:rsidRPr="00000000" w14:paraId="000001B7">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spacing w:line="276" w:lineRule="auto"/>
              <w:ind w:left="0" w:firstLine="0"/>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Share all data (within GDPR regulations) from the visiting show with the touring company responsible</w:t>
            </w:r>
          </w:p>
          <w:p w:rsidR="00000000" w:rsidDel="00000000" w:rsidP="00000000" w:rsidRDefault="00000000" w:rsidRPr="00000000" w14:paraId="000001BA">
            <w:pPr>
              <w:spacing w:line="276" w:lineRule="auto"/>
              <w:ind w:left="0" w:firstLine="0"/>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BB">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Timeline of Production:</w:t>
            </w:r>
          </w:p>
          <w:p w:rsidR="00000000" w:rsidDel="00000000" w:rsidP="00000000" w:rsidRDefault="00000000" w:rsidRPr="00000000" w14:paraId="000001BC">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Review process: </w:t>
            </w:r>
          </w:p>
          <w:p w:rsidR="00000000" w:rsidDel="00000000" w:rsidP="00000000" w:rsidRDefault="00000000" w:rsidRPr="00000000" w14:paraId="000001BD">
            <w:pPr>
              <w:spacing w:after="3"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Responsibility 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spacing w:after="3" w:line="276" w:lineRule="auto"/>
              <w:ind w:left="0" w:firstLine="0"/>
              <w:rPr>
                <w:rFonts w:ascii="Montserrat" w:cs="Montserrat" w:eastAsia="Montserrat" w:hAnsi="Montserrat"/>
                <w:color w:val="29337b"/>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29337b"/>
                <w:sz w:val="32"/>
                <w:szCs w:val="32"/>
              </w:rPr>
            </w:pPr>
            <w:r w:rsidDel="00000000" w:rsidR="00000000" w:rsidRPr="00000000">
              <w:rPr>
                <w:rtl w:val="0"/>
              </w:rPr>
            </w:r>
          </w:p>
        </w:tc>
      </w:tr>
    </w:tbl>
    <w:p w:rsidR="00000000" w:rsidDel="00000000" w:rsidP="00000000" w:rsidRDefault="00000000" w:rsidRPr="00000000" w14:paraId="000001C3">
      <w:pPr>
        <w:spacing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C4">
      <w:pPr>
        <w:spacing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C5">
      <w:pPr>
        <w:spacing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C6">
      <w:pPr>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As agreed on date:</w:t>
      </w:r>
    </w:p>
    <w:p w:rsidR="00000000" w:rsidDel="00000000" w:rsidP="00000000" w:rsidRDefault="00000000" w:rsidRPr="00000000" w14:paraId="000001C7">
      <w:pPr>
        <w:spacing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C8">
      <w:pPr>
        <w:spacing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C9">
      <w:pPr>
        <w:spacing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CA">
      <w:pPr>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Between:</w:t>
      </w:r>
    </w:p>
    <w:p w:rsidR="00000000" w:rsidDel="00000000" w:rsidP="00000000" w:rsidRDefault="00000000" w:rsidRPr="00000000" w14:paraId="000001CB">
      <w:pPr>
        <w:spacing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CC">
      <w:pPr>
        <w:spacing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CD">
      <w:pPr>
        <w:spacing w:line="276" w:lineRule="auto"/>
        <w:rPr>
          <w:rFonts w:ascii="Montserrat" w:cs="Montserrat" w:eastAsia="Montserrat" w:hAnsi="Montserrat"/>
          <w:color w:val="29337b"/>
          <w:sz w:val="32"/>
          <w:szCs w:val="32"/>
        </w:rPr>
      </w:pPr>
      <w:r w:rsidDel="00000000" w:rsidR="00000000" w:rsidRPr="00000000">
        <w:rPr>
          <w:rtl w:val="0"/>
        </w:rPr>
      </w:r>
    </w:p>
    <w:p w:rsidR="00000000" w:rsidDel="00000000" w:rsidP="00000000" w:rsidRDefault="00000000" w:rsidRPr="00000000" w14:paraId="000001CE">
      <w:pPr>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tl w:val="0"/>
        </w:rPr>
        <w:t xml:space="preserve">The checklist is to be reviewed regularly and evaluated at the end of the production.</w:t>
      </w:r>
    </w:p>
    <w:p w:rsidR="00000000" w:rsidDel="00000000" w:rsidP="00000000" w:rsidRDefault="00000000" w:rsidRPr="00000000" w14:paraId="000001CF">
      <w:pPr>
        <w:spacing w:line="276" w:lineRule="auto"/>
        <w:rPr>
          <w:rFonts w:ascii="Montserrat" w:cs="Montserrat" w:eastAsia="Montserrat" w:hAnsi="Montserrat"/>
          <w:color w:val="29337b"/>
          <w:sz w:val="32"/>
          <w:szCs w:val="32"/>
        </w:rPr>
      </w:pPr>
      <w:r w:rsidDel="00000000" w:rsidR="00000000" w:rsidRPr="00000000">
        <w:rPr>
          <w:rFonts w:ascii="Montserrat" w:cs="Montserrat" w:eastAsia="Montserrat" w:hAnsi="Montserrat"/>
          <w:color w:val="29337b"/>
          <w:sz w:val="32"/>
          <w:szCs w:val="32"/>
        </w:rPr>
        <w:drawing>
          <wp:anchor allowOverlap="1" behindDoc="0" distB="114300" distT="114300" distL="114300" distR="114300" hidden="0" layoutInCell="1" locked="0" relativeHeight="0" simplePos="0">
            <wp:simplePos x="0" y="0"/>
            <wp:positionH relativeFrom="margin">
              <wp:align>right</wp:align>
            </wp:positionH>
            <wp:positionV relativeFrom="margin">
              <wp:align>bottom</wp:align>
            </wp:positionV>
            <wp:extent cx="3024188" cy="1833602"/>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24188" cy="1833602"/>
                    </a:xfrm>
                    <a:prstGeom prst="rect"/>
                    <a:ln/>
                  </pic:spPr>
                </pic:pic>
              </a:graphicData>
            </a:graphic>
          </wp:anchor>
        </w:drawing>
      </w:r>
      <w:r w:rsidDel="00000000" w:rsidR="00000000" w:rsidRPr="00000000">
        <w:rPr>
          <w:rtl w:val="0"/>
        </w:rPr>
      </w:r>
    </w:p>
    <w:p w:rsidR="00000000" w:rsidDel="00000000" w:rsidP="00000000" w:rsidRDefault="00000000" w:rsidRPr="00000000" w14:paraId="000001D0">
      <w:pPr>
        <w:spacing w:line="276" w:lineRule="auto"/>
        <w:rPr>
          <w:rFonts w:ascii="Montserrat" w:cs="Montserrat" w:eastAsia="Montserrat" w:hAnsi="Montserrat"/>
          <w:color w:val="29337b"/>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